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2A8D" w14:textId="43A4F646" w:rsidR="000D0FCE" w:rsidRDefault="000D0FCE" w:rsidP="000D0FCE">
      <w:pPr>
        <w:shd w:val="clear" w:color="auto" w:fill="FFFFFF"/>
        <w:spacing w:before="408" w:after="144" w:line="240" w:lineRule="auto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</w:pPr>
      <w:r w:rsidRPr="000D0FCE"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  <w:t>Co jest konieczne, by wypełnić wniosek o dodatek węglowy?</w:t>
      </w:r>
    </w:p>
    <w:p w14:paraId="2A88A456" w14:textId="77777777" w:rsidR="000D0FCE" w:rsidRPr="000D0FCE" w:rsidRDefault="000D0FCE" w:rsidP="000D0FCE">
      <w:pPr>
        <w:shd w:val="clear" w:color="auto" w:fill="FFFFFF"/>
        <w:spacing w:before="408" w:after="144" w:line="240" w:lineRule="auto"/>
        <w:jc w:val="both"/>
        <w:textAlignment w:val="baseline"/>
        <w:outlineLvl w:val="2"/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</w:pPr>
    </w:p>
    <w:p w14:paraId="413F2D07" w14:textId="77777777" w:rsidR="000D0FCE" w:rsidRPr="000D0FCE" w:rsidRDefault="000D0FCE" w:rsidP="000D0F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0D0FC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Formularz jest prosty. Na początku wpisujemy informację do kogo kierujemy wniosek. Wnioski o dodatek węglowy będą rozpatrywały gminy, więc trzeba podać, czy będzie to wójt, burmistrz lub prezydent miasta, w którym mieszkamy.</w:t>
      </w:r>
    </w:p>
    <w:p w14:paraId="2FAF3C29" w14:textId="77777777" w:rsidR="000D0FCE" w:rsidRPr="000D0FCE" w:rsidRDefault="000D0FCE" w:rsidP="000D0F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0D0FC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Następnie osoba składająca wniosek powinna wpisać swoje dane, w tym imię i nazwisko, PESEL oraz adres zamieszkania.</w:t>
      </w:r>
    </w:p>
    <w:p w14:paraId="70A3C9D5" w14:textId="77777777" w:rsidR="000D0FCE" w:rsidRPr="000D0FCE" w:rsidRDefault="000D0FCE" w:rsidP="000D0F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0D0FC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Jeżeli w skład gospodarstwa domowego wchodzą też inne osoby, w kolejnej rubryce wpisujemy ich dane osobowe z numerem PESEL i adresem zamieszkania.</w:t>
      </w:r>
    </w:p>
    <w:p w14:paraId="5682E185" w14:textId="77777777" w:rsidR="000D0FCE" w:rsidRPr="000D0FCE" w:rsidRDefault="000D0FCE" w:rsidP="000D0F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0D0FC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Następnie w formularzu zaznaczamy jedno, główne źródło ogrzewania węglowego, np. kocioł na paliwo stałe, koza czy piec kaflowy. </w:t>
      </w:r>
      <w:r w:rsidRPr="000D0FCE"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  <w:t>Pamiętajmy</w:t>
      </w:r>
      <w:r w:rsidRPr="000D0FC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- wskazane przez nas źródło ogrzewania powinno być wcześniej wpisane do lub zgłoszone do centralnej ewidencji emisyjności budynków. Będzie to weryfikowane przez gminę na etapie rozpatrywania wniosku.</w:t>
      </w:r>
    </w:p>
    <w:p w14:paraId="76128FF1" w14:textId="77777777" w:rsidR="000D0FCE" w:rsidRPr="000D0FCE" w:rsidRDefault="000D0FCE" w:rsidP="000D0F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0D0FC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Na koniec podpisujemy oświadczenie o tym, że podane w formularzu dane są prawdziwe.</w:t>
      </w:r>
    </w:p>
    <w:p w14:paraId="41290E95" w14:textId="77777777" w:rsidR="000D0FCE" w:rsidRPr="000D0FCE" w:rsidRDefault="000D0FCE" w:rsidP="000D0F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0D0FCE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Od dnia złożenia prawidłowo wypełnionego wniosku gmina będzie miała 30 dni na wypłatę dodatku węglowego w wysokości 3 tys. zł</w:t>
      </w:r>
    </w:p>
    <w:p w14:paraId="1152565B" w14:textId="77777777" w:rsidR="00E0780D" w:rsidRDefault="00E0780D" w:rsidP="000D0FCE">
      <w:pPr>
        <w:jc w:val="both"/>
      </w:pPr>
    </w:p>
    <w:sectPr w:rsidR="00E0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A9E"/>
    <w:multiLevelType w:val="multilevel"/>
    <w:tmpl w:val="BCF8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593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CE"/>
    <w:rsid w:val="000D0FCE"/>
    <w:rsid w:val="00E0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B9F3"/>
  <w15:chartTrackingRefBased/>
  <w15:docId w15:val="{BDDCE420-E8D2-419F-8C88-F19885F1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Grażyna Prostko</cp:lastModifiedBy>
  <cp:revision>1</cp:revision>
  <dcterms:created xsi:type="dcterms:W3CDTF">2022-08-18T07:43:00Z</dcterms:created>
  <dcterms:modified xsi:type="dcterms:W3CDTF">2022-08-18T07:44:00Z</dcterms:modified>
</cp:coreProperties>
</file>